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F0A5C" w14:textId="21D9ED15" w:rsidR="00A06BC1" w:rsidRDefault="00030A49" w:rsidP="00030A49">
      <w:pPr>
        <w:ind w:left="1350" w:hanging="450"/>
        <w:rPr>
          <w:rFonts w:ascii="Libre Franklin" w:hAnsi="Libre Franklin"/>
        </w:rPr>
      </w:pPr>
      <w:r w:rsidRPr="00030A49">
        <w:rPr>
          <w:noProof/>
          <w:sz w:val="36"/>
          <w:szCs w:val="36"/>
        </w:rPr>
        <mc:AlternateContent>
          <mc:Choice Requires="wps">
            <w:drawing>
              <wp:anchor distT="0" distB="0" distL="114300" distR="114300" simplePos="0" relativeHeight="251660288" behindDoc="0" locked="0" layoutInCell="1" allowOverlap="1" wp14:anchorId="5EDE290B" wp14:editId="41D58448">
                <wp:simplePos x="0" y="0"/>
                <wp:positionH relativeFrom="column">
                  <wp:posOffset>-215900</wp:posOffset>
                </wp:positionH>
                <wp:positionV relativeFrom="paragraph">
                  <wp:posOffset>123039</wp:posOffset>
                </wp:positionV>
                <wp:extent cx="6524344" cy="0"/>
                <wp:effectExtent l="0" t="0" r="29210" b="25400"/>
                <wp:wrapNone/>
                <wp:docPr id="3" name="Straight Connector 3"/>
                <wp:cNvGraphicFramePr/>
                <a:graphic xmlns:a="http://schemas.openxmlformats.org/drawingml/2006/main">
                  <a:graphicData uri="http://schemas.microsoft.com/office/word/2010/wordprocessingShape">
                    <wps:wsp>
                      <wps:cNvCnPr/>
                      <wps:spPr>
                        <a:xfrm flipH="1">
                          <a:off x="0" y="0"/>
                          <a:ext cx="6524344"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9.7pt" to="496.8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g5JN8BAAAOBAAADgAAAGRycy9lMm9Eb2MueG1srFPbjtMwEH1H4h8sv9OkTVlWUdMV6mrhAUHF&#10;sh/gOnZiyTeNTZP+PWMnDStAK4F4sTz2nDNzjse7u9FochYQlLMNXa9KSoTlrlW2a+jTt4c3t5SE&#10;yGzLtLOioRcR6N3+9avd4Guxcb3TrQCCJDbUg29oH6OviyLwXhgWVs4Li5fSgWERQ+iKFtiA7EYX&#10;m7K8KQYHrQfHRQh4ej9d0n3ml1Lw+EXKICLRDcXeYl4hr6e0Fvsdqztgvld8boP9QxeGKYtFF6p7&#10;Fhn5Duo3KqM4uOBkXHFnCiel4iJrQDXr8hc1jz3zImtBc4JfbAr/j5Z/Ph+BqLahFSWWGXyixwhM&#10;dX0kB2ctGuiAVMmnwYca0w/2CHMU/BGS6FGCIVIr/xFHINuAwsiYXb4sLosxEo6HN28322q7pYRf&#10;74qJIlF5CPGDcIakTUO1sskAVrPzpxCxLKZeU9KxtmkNTqv2QWmdA+hOBw3kzPDJ31XvN9Vt6h6B&#10;z9IwStAiaZpU5F28aDHRfhUSXcFuJz15HsVCyzgXNmZXMhNmJ5jEFhZgmft+ETjnJ6jIs/o34AWR&#10;KzsbF7BR1sGfqsdxPVshp/yrA5PuZMHJtZf8vtkaHLrs3PxB0lQ/jzP85zfe/wAAAP//AwBQSwME&#10;FAAGAAgAAAAhAHjEhD3gAAAACQEAAA8AAABkcnMvZG93bnJldi54bWxMj8FKw0AQhu+C77CM4EXa&#10;TY2EJmZTakRQqAfbHjxus2MSkp0N2W0bfXpHPOhx5v/455t8NdlenHD0rSMFi3kEAqlypqVawX73&#10;NFuC8EGT0b0jVPCJHlbF5UWuM+PO9IanbagFl5DPtIImhCGT0lcNWu3nbkDi7MONVgcex1qaUZ+5&#10;3PbyNooSaXVLfKHRA5YNVt32aBV0WFabr5uXxftD+fga9iF57taJUtdX0/oeRMAp/MHwo8/qULDT&#10;wR3JeNErmMVxyigH6R0IBtI0TkAcfheyyOX/D4pvAAAA//8DAFBLAQItABQABgAIAAAAIQDkmcPA&#10;+wAAAOEBAAATAAAAAAAAAAAAAAAAAAAAAABbQ29udGVudF9UeXBlc10ueG1sUEsBAi0AFAAGAAgA&#10;AAAhACOyauHXAAAAlAEAAAsAAAAAAAAAAAAAAAAALAEAAF9yZWxzLy5yZWxzUEsBAi0AFAAGAAgA&#10;AAAhABC4OSTfAQAADgQAAA4AAAAAAAAAAAAAAAAALAIAAGRycy9lMm9Eb2MueG1sUEsBAi0AFAAG&#10;AAgAAAAhAHjEhD3gAAAACQEAAA8AAAAAAAAAAAAAAAAANwQAAGRycy9kb3ducmV2LnhtbFBLBQYA&#10;AAAABAAEAPMAAABEBQAAAAA=&#10;" strokecolor="#73a238"/>
            </w:pict>
          </mc:Fallback>
        </mc:AlternateContent>
      </w:r>
      <w:r w:rsidR="00DD6B23" w:rsidRPr="00030A49">
        <w:rPr>
          <w:noProof/>
          <w:sz w:val="36"/>
          <w:szCs w:val="36"/>
        </w:rPr>
        <mc:AlternateContent>
          <mc:Choice Requires="wps">
            <w:drawing>
              <wp:anchor distT="0" distB="0" distL="114300" distR="114300" simplePos="0" relativeHeight="251659264" behindDoc="0" locked="0" layoutInCell="1" allowOverlap="1" wp14:anchorId="1B2C8C62" wp14:editId="5A4FC8C1">
                <wp:simplePos x="0" y="0"/>
                <wp:positionH relativeFrom="column">
                  <wp:posOffset>378460</wp:posOffset>
                </wp:positionH>
                <wp:positionV relativeFrom="paragraph">
                  <wp:posOffset>-516048</wp:posOffset>
                </wp:positionV>
                <wp:extent cx="0" cy="9573689"/>
                <wp:effectExtent l="76200" t="25400" r="76200" b="78740"/>
                <wp:wrapNone/>
                <wp:docPr id="4" name="Straight Connector 4"/>
                <wp:cNvGraphicFramePr/>
                <a:graphic xmlns:a="http://schemas.openxmlformats.org/drawingml/2006/main">
                  <a:graphicData uri="http://schemas.microsoft.com/office/word/2010/wordprocessingShape">
                    <wps:wsp>
                      <wps:cNvCnPr/>
                      <wps:spPr>
                        <a:xfrm flipV="1">
                          <a:off x="0" y="0"/>
                          <a:ext cx="0" cy="9573689"/>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40.6pt" to="29.8pt,7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JxkN8BAAAOBAAADgAAAGRycy9lMm9Eb2MueG1srFNNb9QwEL0j8R8s39lkN6XdRput0FblgmDV&#10;AnevYyeW/KWx2WT/PWMnDRUgVUJcLHs878285/HubjSanAUE5WxD16uSEmG5a5XtGvrt68O7LSUh&#10;Mtsy7axo6EUEerd/+2Y3+FpsXO90K4AgiQ314Bvax+jrogi8F4aFlfPC4qV0YFjEI3RFC2xAdqOL&#10;TVleF4OD1oPjIgSM3k+XdJ/5pRQ8fpEyiEh0Q7G3mFfI6ymtxX7H6g6Y7xWf22D/0IVhymLRheqe&#10;RUZ+gPqDyigOLjgZV9yZwkmpuMgaUM26/E3NU8+8yFrQnOAXm8L/o+Wfz0cgqm3oFSWWGXyipwhM&#10;dX0kB2ctGuiAXCWfBh9qTD/YI8yn4I+QRI8SDJFa+e84AtkGFEbG7PJlcVmMkfApyDF6+/6mut7e&#10;JuZiokhUHkL8KJwhadNQrWwygNXs/CnEKfU5JYW1TWtwWrUPSut8gO500EDODJ/8pvqwqbZzjRdp&#10;WDFBi6RpUpF38aLFRPsoJLqC3Va5fJ5HsdAyzoWN1cyrLWYnmMQWFmD5OnDOT1CRZ3UBb14HL4hc&#10;2dm4gI2yDv5GEMf13LKc8p8dmHQnC06uveT3zdbg0OXXmT9ImuqX5wz/9Y33PwEAAP//AwBQSwME&#10;FAAGAAgAAAAhAAdCr9LfAAAACgEAAA8AAABkcnMvZG93bnJldi54bWxMj8FuwjAMhu+T9g6RJ+0G&#10;KdVala4pQkicdoDBDuMWGq+taJyqSaG8/bxdtqPtT7+/v1hNthNXHHzrSMFiHoFAqpxpqVbwcdzO&#10;MhA+aDK6c4QK7uhhVT4+FDo37kbveD2EWnAI+VwraELocyl91aDVfu56JL59ucHqwONQSzPoG4fb&#10;TsZRlEqrW+IPje5x02B1OYxWwXJ9zy7J7rTb7Len/Vv72U9jSJR6fprWryACTuEPhh99VoeSnc5u&#10;JONFpyBZpkwqmGWLGAQDv4szgy9xmoAsC/m/QvkNAAD//wMAUEsBAi0AFAAGAAgAAAAhAOSZw8D7&#10;AAAA4QEAABMAAAAAAAAAAAAAAAAAAAAAAFtDb250ZW50X1R5cGVzXS54bWxQSwECLQAUAAYACAAA&#10;ACEAI7Jq4dcAAACUAQAACwAAAAAAAAAAAAAAAAAsAQAAX3JlbHMvLnJlbHNQSwECLQAUAAYACAAA&#10;ACEA0EJxkN8BAAAOBAAADgAAAAAAAAAAAAAAAAAsAgAAZHJzL2Uyb0RvYy54bWxQSwECLQAUAAYA&#10;CAAAACEAB0Kv0t8AAAAKAQAADwAAAAAAAAAAAAAAAAA3BAAAZHJzL2Rvd25yZXYueG1sUEsFBgAA&#10;AAAEAAQA8wAAAEMFAAAAAA==&#10;" strokecolor="#73a238" strokeweight="3pt">
                <v:shadow on="t" opacity="22937f" mv:blur="40000f" origin=",.5" offset="0,23000emu"/>
              </v:line>
            </w:pict>
          </mc:Fallback>
        </mc:AlternateContent>
      </w:r>
      <w:r w:rsidRPr="00030A49">
        <w:rPr>
          <w:rFonts w:ascii="Libre Franklin" w:hAnsi="Libre Franklin"/>
          <w:sz w:val="36"/>
          <w:szCs w:val="36"/>
        </w:rPr>
        <w:t xml:space="preserve"> </w:t>
      </w:r>
    </w:p>
    <w:p w14:paraId="479BF447" w14:textId="6BAE445D" w:rsidR="00030A49" w:rsidRPr="000D7F49" w:rsidRDefault="000D7F49" w:rsidP="000D7F49">
      <w:pPr>
        <w:ind w:left="1454" w:right="-360" w:hanging="547"/>
        <w:rPr>
          <w:rFonts w:ascii="Libre Franklin Medium Italic" w:hAnsi="Libre Franklin Medium Italic"/>
          <w:sz w:val="28"/>
          <w:szCs w:val="28"/>
        </w:rPr>
      </w:pPr>
      <w:r w:rsidRPr="000D7F49">
        <w:rPr>
          <w:rFonts w:ascii="Libre Franklin Medium Italic" w:hAnsi="Libre Franklin Medium Italic"/>
          <w:sz w:val="28"/>
          <w:szCs w:val="28"/>
        </w:rPr>
        <w:t>LEED 2009 – MRc3, LEEDv4 – Building-Life Cycle Impact Reduction, Option 3</w:t>
      </w:r>
      <w:r w:rsidR="00030A49" w:rsidRPr="000D7F49">
        <w:rPr>
          <w:rFonts w:ascii="Libre Franklin Medium Italic" w:hAnsi="Libre Franklin Medium Italic"/>
          <w:sz w:val="28"/>
          <w:szCs w:val="28"/>
        </w:rPr>
        <w:tab/>
      </w:r>
    </w:p>
    <w:p w14:paraId="43E699A1" w14:textId="0D6FE316" w:rsidR="00076070" w:rsidRDefault="00076070" w:rsidP="000D7F49">
      <w:pPr>
        <w:spacing w:line="300" w:lineRule="auto"/>
        <w:ind w:left="1440" w:hanging="540"/>
        <w:jc w:val="both"/>
        <w:rPr>
          <w:rFonts w:ascii="Libre Franklin SemiBold" w:hAnsi="Libre Franklin SemiBold"/>
          <w:sz w:val="24"/>
          <w:szCs w:val="24"/>
        </w:rPr>
      </w:pPr>
      <w:r w:rsidRPr="00076070">
        <w:rPr>
          <w:rFonts w:ascii="Libre Franklin SemiBold" w:hAnsi="Libre Franklin SemiBold"/>
          <w:sz w:val="24"/>
          <w:szCs w:val="24"/>
        </w:rPr>
        <w:t>Requirements</w:t>
      </w:r>
      <w:r w:rsidR="000C1EFD">
        <w:rPr>
          <w:rFonts w:ascii="Libre Franklin SemiBold" w:hAnsi="Libre Franklin SemiBold"/>
          <w:sz w:val="24"/>
          <w:szCs w:val="24"/>
        </w:rPr>
        <w:t xml:space="preserve"> LEED 2009</w:t>
      </w:r>
    </w:p>
    <w:p w14:paraId="6A8F218C" w14:textId="4F39605B" w:rsidR="00030A49" w:rsidRDefault="00076070" w:rsidP="003B6EA6">
      <w:pPr>
        <w:tabs>
          <w:tab w:val="left" w:pos="900"/>
          <w:tab w:val="left" w:pos="990"/>
        </w:tabs>
        <w:spacing w:line="300" w:lineRule="auto"/>
        <w:ind w:left="900" w:firstLine="540"/>
        <w:jc w:val="both"/>
        <w:rPr>
          <w:rFonts w:ascii="Libre Franklin" w:hAnsi="Libre Franklin"/>
          <w:sz w:val="24"/>
          <w:szCs w:val="24"/>
        </w:rPr>
      </w:pPr>
      <w:r>
        <w:rPr>
          <w:rFonts w:ascii="Libre Franklin" w:hAnsi="Libre Franklin"/>
          <w:sz w:val="24"/>
          <w:szCs w:val="24"/>
        </w:rPr>
        <w:t>Use salvaged, refurbished or reused materials, the sum of which constitutes at least 5% or 10%, based on cost of the total value of materials on the project</w:t>
      </w:r>
      <w:r w:rsidR="00030A49">
        <w:rPr>
          <w:rFonts w:ascii="Libre Franklin" w:hAnsi="Libre Franklin"/>
          <w:sz w:val="24"/>
          <w:szCs w:val="24"/>
        </w:rPr>
        <w:t>.</w:t>
      </w:r>
      <w:r>
        <w:rPr>
          <w:rFonts w:ascii="Libre Franklin" w:hAnsi="Libre Franklin"/>
          <w:sz w:val="24"/>
          <w:szCs w:val="24"/>
        </w:rPr>
        <w:t xml:space="preserve">  The minimum percentage materials reused for each point threshold is as follows:</w:t>
      </w:r>
    </w:p>
    <w:tbl>
      <w:tblPr>
        <w:tblStyle w:val="TableGrid"/>
        <w:tblpPr w:leftFromText="180" w:rightFromText="180" w:vertAnchor="text" w:horzAnchor="page" w:tblpX="1738" w:tblpY="111"/>
        <w:tblW w:w="0" w:type="auto"/>
        <w:tblLook w:val="04A0" w:firstRow="1" w:lastRow="0" w:firstColumn="1" w:lastColumn="0" w:noHBand="0" w:noVBand="1"/>
      </w:tblPr>
      <w:tblGrid>
        <w:gridCol w:w="2970"/>
        <w:gridCol w:w="2700"/>
      </w:tblGrid>
      <w:tr w:rsidR="003B6EA6" w14:paraId="1F4B78C9" w14:textId="77777777" w:rsidTr="00257FCB">
        <w:trPr>
          <w:trHeight w:val="432"/>
        </w:trPr>
        <w:tc>
          <w:tcPr>
            <w:tcW w:w="2970" w:type="dxa"/>
            <w:shd w:val="clear" w:color="auto" w:fill="73A238"/>
            <w:vAlign w:val="center"/>
          </w:tcPr>
          <w:p w14:paraId="24DACF27" w14:textId="77777777" w:rsidR="003B6EA6" w:rsidRPr="00076070" w:rsidRDefault="003B6EA6" w:rsidP="003B6EA6">
            <w:pPr>
              <w:spacing w:line="300" w:lineRule="auto"/>
              <w:rPr>
                <w:rFonts w:ascii="Libre Franklin" w:hAnsi="Libre Franklin"/>
                <w:sz w:val="24"/>
                <w:szCs w:val="24"/>
              </w:rPr>
            </w:pPr>
            <w:r w:rsidRPr="00076070">
              <w:rPr>
                <w:rFonts w:ascii="Libre Franklin" w:hAnsi="Libre Franklin"/>
                <w:sz w:val="24"/>
                <w:szCs w:val="24"/>
              </w:rPr>
              <w:t>Reused Materials</w:t>
            </w:r>
          </w:p>
        </w:tc>
        <w:tc>
          <w:tcPr>
            <w:tcW w:w="2700" w:type="dxa"/>
            <w:shd w:val="clear" w:color="auto" w:fill="73A238"/>
            <w:vAlign w:val="center"/>
          </w:tcPr>
          <w:p w14:paraId="7949CD07" w14:textId="77777777" w:rsidR="003B6EA6" w:rsidRPr="00076070" w:rsidRDefault="003B6EA6" w:rsidP="003B6EA6">
            <w:pPr>
              <w:spacing w:line="300" w:lineRule="auto"/>
              <w:rPr>
                <w:rFonts w:ascii="Libre Franklin" w:hAnsi="Libre Franklin"/>
                <w:sz w:val="24"/>
                <w:szCs w:val="24"/>
              </w:rPr>
            </w:pPr>
            <w:r w:rsidRPr="00076070">
              <w:rPr>
                <w:rFonts w:ascii="Libre Franklin" w:hAnsi="Libre Franklin"/>
                <w:sz w:val="24"/>
                <w:szCs w:val="24"/>
              </w:rPr>
              <w:t>Points</w:t>
            </w:r>
          </w:p>
        </w:tc>
      </w:tr>
      <w:tr w:rsidR="003B6EA6" w14:paraId="458BB109" w14:textId="77777777" w:rsidTr="003B6EA6">
        <w:trPr>
          <w:trHeight w:val="432"/>
        </w:trPr>
        <w:tc>
          <w:tcPr>
            <w:tcW w:w="2970" w:type="dxa"/>
            <w:vAlign w:val="center"/>
          </w:tcPr>
          <w:p w14:paraId="2D657895" w14:textId="77777777" w:rsidR="003B6EA6" w:rsidRPr="00076070" w:rsidRDefault="003B6EA6" w:rsidP="003B6EA6">
            <w:pPr>
              <w:spacing w:line="300" w:lineRule="auto"/>
              <w:rPr>
                <w:rFonts w:ascii="Libre Franklin" w:hAnsi="Libre Franklin"/>
                <w:sz w:val="24"/>
                <w:szCs w:val="24"/>
              </w:rPr>
            </w:pPr>
            <w:r w:rsidRPr="00076070">
              <w:rPr>
                <w:rFonts w:ascii="Libre Franklin" w:hAnsi="Libre Franklin"/>
                <w:sz w:val="24"/>
                <w:szCs w:val="24"/>
              </w:rPr>
              <w:t>5%</w:t>
            </w:r>
          </w:p>
        </w:tc>
        <w:tc>
          <w:tcPr>
            <w:tcW w:w="2700" w:type="dxa"/>
            <w:vAlign w:val="center"/>
          </w:tcPr>
          <w:p w14:paraId="28CFC37F" w14:textId="77777777" w:rsidR="003B6EA6" w:rsidRPr="00076070" w:rsidRDefault="003B6EA6" w:rsidP="003B6EA6">
            <w:pPr>
              <w:spacing w:line="300" w:lineRule="auto"/>
              <w:rPr>
                <w:rFonts w:ascii="Libre Franklin" w:hAnsi="Libre Franklin"/>
                <w:sz w:val="24"/>
                <w:szCs w:val="24"/>
              </w:rPr>
            </w:pPr>
            <w:r w:rsidRPr="00076070">
              <w:rPr>
                <w:rFonts w:ascii="Libre Franklin" w:hAnsi="Libre Franklin"/>
                <w:sz w:val="24"/>
                <w:szCs w:val="24"/>
              </w:rPr>
              <w:t>1</w:t>
            </w:r>
          </w:p>
        </w:tc>
      </w:tr>
      <w:tr w:rsidR="003B6EA6" w14:paraId="2ADFF2FE" w14:textId="77777777" w:rsidTr="003B6EA6">
        <w:trPr>
          <w:trHeight w:val="432"/>
        </w:trPr>
        <w:tc>
          <w:tcPr>
            <w:tcW w:w="2970" w:type="dxa"/>
            <w:vAlign w:val="center"/>
          </w:tcPr>
          <w:p w14:paraId="1B136E34" w14:textId="77777777" w:rsidR="003B6EA6" w:rsidRPr="00076070" w:rsidRDefault="003B6EA6" w:rsidP="003B6EA6">
            <w:pPr>
              <w:spacing w:line="300" w:lineRule="auto"/>
              <w:rPr>
                <w:rFonts w:ascii="Libre Franklin" w:hAnsi="Libre Franklin"/>
                <w:sz w:val="24"/>
                <w:szCs w:val="24"/>
              </w:rPr>
            </w:pPr>
            <w:r w:rsidRPr="00076070">
              <w:rPr>
                <w:rFonts w:ascii="Libre Franklin" w:hAnsi="Libre Franklin"/>
                <w:sz w:val="24"/>
                <w:szCs w:val="24"/>
              </w:rPr>
              <w:t>10%</w:t>
            </w:r>
          </w:p>
        </w:tc>
        <w:tc>
          <w:tcPr>
            <w:tcW w:w="2700" w:type="dxa"/>
            <w:vAlign w:val="center"/>
          </w:tcPr>
          <w:p w14:paraId="537782C0" w14:textId="77777777" w:rsidR="003B6EA6" w:rsidRPr="00076070" w:rsidRDefault="003B6EA6" w:rsidP="003B6EA6">
            <w:pPr>
              <w:spacing w:line="300" w:lineRule="auto"/>
              <w:rPr>
                <w:rFonts w:ascii="Libre Franklin" w:hAnsi="Libre Franklin"/>
                <w:sz w:val="24"/>
                <w:szCs w:val="24"/>
              </w:rPr>
            </w:pPr>
            <w:r w:rsidRPr="00076070">
              <w:rPr>
                <w:rFonts w:ascii="Libre Franklin" w:hAnsi="Libre Franklin"/>
                <w:sz w:val="24"/>
                <w:szCs w:val="24"/>
              </w:rPr>
              <w:t>2</w:t>
            </w:r>
          </w:p>
        </w:tc>
      </w:tr>
    </w:tbl>
    <w:p w14:paraId="67D177F8" w14:textId="77777777" w:rsidR="00076070" w:rsidRPr="00076070" w:rsidRDefault="00076070" w:rsidP="00076070">
      <w:pPr>
        <w:spacing w:line="300" w:lineRule="auto"/>
        <w:rPr>
          <w:sz w:val="24"/>
          <w:szCs w:val="24"/>
        </w:rPr>
      </w:pPr>
      <w:r>
        <w:rPr>
          <w:sz w:val="24"/>
          <w:szCs w:val="24"/>
        </w:rPr>
        <w:tab/>
      </w:r>
      <w:r>
        <w:rPr>
          <w:sz w:val="24"/>
          <w:szCs w:val="24"/>
        </w:rPr>
        <w:tab/>
      </w:r>
    </w:p>
    <w:p w14:paraId="7442BA9D" w14:textId="41F4CFB7" w:rsidR="00970739" w:rsidRPr="00076070" w:rsidRDefault="00970739" w:rsidP="00076070">
      <w:pPr>
        <w:spacing w:line="300" w:lineRule="auto"/>
        <w:rPr>
          <w:sz w:val="24"/>
          <w:szCs w:val="24"/>
        </w:rPr>
      </w:pPr>
      <w:bookmarkStart w:id="0" w:name="_GoBack"/>
      <w:bookmarkEnd w:id="0"/>
    </w:p>
    <w:p w14:paraId="4BBC6B0E" w14:textId="50FA7FE5" w:rsidR="00030A49" w:rsidRDefault="00030A49" w:rsidP="00970739">
      <w:pPr>
        <w:spacing w:line="300" w:lineRule="auto"/>
        <w:ind w:left="900" w:firstLine="720"/>
        <w:jc w:val="both"/>
        <w:rPr>
          <w:rFonts w:ascii="Libre Franklin" w:hAnsi="Libre Franklin"/>
          <w:sz w:val="24"/>
          <w:szCs w:val="24"/>
        </w:rPr>
      </w:pPr>
    </w:p>
    <w:p w14:paraId="18676C5B" w14:textId="77777777" w:rsidR="000C1EFD" w:rsidRDefault="000C1EFD" w:rsidP="000C1EFD">
      <w:pPr>
        <w:spacing w:line="300" w:lineRule="auto"/>
        <w:ind w:left="1620" w:hanging="720"/>
        <w:jc w:val="both"/>
        <w:rPr>
          <w:rFonts w:ascii="Libre Franklin" w:hAnsi="Libre Franklin"/>
          <w:sz w:val="24"/>
          <w:szCs w:val="24"/>
        </w:rPr>
      </w:pPr>
    </w:p>
    <w:p w14:paraId="3FCA599A" w14:textId="786D2E8D" w:rsidR="000C1EFD" w:rsidRDefault="000C1EFD" w:rsidP="000C1EFD">
      <w:pPr>
        <w:spacing w:line="300" w:lineRule="auto"/>
        <w:ind w:left="1440" w:hanging="540"/>
        <w:jc w:val="both"/>
        <w:rPr>
          <w:rFonts w:ascii="Libre Franklin SemiBold" w:hAnsi="Libre Franklin SemiBold"/>
          <w:sz w:val="24"/>
          <w:szCs w:val="24"/>
        </w:rPr>
      </w:pPr>
      <w:r w:rsidRPr="00076070">
        <w:rPr>
          <w:rFonts w:ascii="Libre Franklin SemiBold" w:hAnsi="Libre Franklin SemiBold"/>
          <w:sz w:val="24"/>
          <w:szCs w:val="24"/>
        </w:rPr>
        <w:t>Requirements</w:t>
      </w:r>
      <w:r>
        <w:rPr>
          <w:rFonts w:ascii="Libre Franklin SemiBold" w:hAnsi="Libre Franklin SemiBold"/>
          <w:sz w:val="24"/>
          <w:szCs w:val="24"/>
        </w:rPr>
        <w:t xml:space="preserve"> LEED v4</w:t>
      </w:r>
    </w:p>
    <w:p w14:paraId="50DC2F01" w14:textId="108BF560" w:rsidR="000C1EFD" w:rsidRDefault="000C1EFD" w:rsidP="000C1EFD">
      <w:pPr>
        <w:tabs>
          <w:tab w:val="left" w:pos="900"/>
          <w:tab w:val="left" w:pos="990"/>
        </w:tabs>
        <w:spacing w:line="300" w:lineRule="auto"/>
        <w:ind w:left="900" w:firstLine="540"/>
        <w:jc w:val="both"/>
        <w:rPr>
          <w:rFonts w:ascii="Libre Franklin" w:hAnsi="Libre Franklin"/>
          <w:sz w:val="24"/>
          <w:szCs w:val="24"/>
        </w:rPr>
      </w:pPr>
      <w:r>
        <w:rPr>
          <w:rFonts w:ascii="Libre Franklin" w:hAnsi="Libre Franklin"/>
          <w:sz w:val="24"/>
          <w:szCs w:val="24"/>
        </w:rPr>
        <w:t>Demonstrate reduced environmental effects during initial project decision-making by reusing existing building resources or demonstrating a reduction in materials use through life-cycle assessment.  Option 3 – Reuse or salvage building materials from off site or on site as a percentage of the surface area, as listed in the table below.  Include structural elements (e.g., floors, roof decking). Enclosure materials (e.g., skin, framing)</w:t>
      </w:r>
      <w:proofErr w:type="gramStart"/>
      <w:r>
        <w:rPr>
          <w:rFonts w:ascii="Libre Franklin" w:hAnsi="Libre Franklin"/>
          <w:sz w:val="24"/>
          <w:szCs w:val="24"/>
        </w:rPr>
        <w:t>,  and</w:t>
      </w:r>
      <w:proofErr w:type="gramEnd"/>
      <w:r>
        <w:rPr>
          <w:rFonts w:ascii="Libre Franklin" w:hAnsi="Libre Franklin"/>
          <w:sz w:val="24"/>
          <w:szCs w:val="24"/>
        </w:rPr>
        <w:t xml:space="preserve"> permanently installed interior elements (e.g., walls, doors, floor coverings, ceiling systems).  Exclude from the calculation wind assemblies and any hazardous materials that are remediated as part of the project.  Materials contributing toward this credit may not contribute toward MR Credit Building Product Disclosure and Optimization – Sourcing of Raw Materials.</w:t>
      </w:r>
    </w:p>
    <w:tbl>
      <w:tblPr>
        <w:tblStyle w:val="TableGrid"/>
        <w:tblpPr w:leftFromText="180" w:rightFromText="180" w:vertAnchor="text" w:horzAnchor="page" w:tblpX="1738" w:tblpY="111"/>
        <w:tblW w:w="0" w:type="auto"/>
        <w:tblLook w:val="04A0" w:firstRow="1" w:lastRow="0" w:firstColumn="1" w:lastColumn="0" w:noHBand="0" w:noVBand="1"/>
      </w:tblPr>
      <w:tblGrid>
        <w:gridCol w:w="4518"/>
        <w:gridCol w:w="2790"/>
      </w:tblGrid>
      <w:tr w:rsidR="000C1EFD" w14:paraId="42DD6F35" w14:textId="77777777" w:rsidTr="00257FCB">
        <w:trPr>
          <w:trHeight w:val="432"/>
        </w:trPr>
        <w:tc>
          <w:tcPr>
            <w:tcW w:w="4518" w:type="dxa"/>
            <w:shd w:val="clear" w:color="auto" w:fill="73A238"/>
            <w:vAlign w:val="center"/>
          </w:tcPr>
          <w:p w14:paraId="43427EC9" w14:textId="605E6428" w:rsidR="000C1EFD" w:rsidRPr="00076070" w:rsidRDefault="000C1EFD" w:rsidP="000C1EFD">
            <w:pPr>
              <w:spacing w:line="300" w:lineRule="auto"/>
              <w:rPr>
                <w:rFonts w:ascii="Libre Franklin" w:hAnsi="Libre Franklin"/>
                <w:sz w:val="24"/>
                <w:szCs w:val="24"/>
              </w:rPr>
            </w:pPr>
            <w:r>
              <w:rPr>
                <w:rFonts w:ascii="Libre Franklin" w:hAnsi="Libre Franklin"/>
                <w:sz w:val="24"/>
                <w:szCs w:val="24"/>
              </w:rPr>
              <w:t>Percentage of Completed Project Surface Area Reused</w:t>
            </w:r>
          </w:p>
        </w:tc>
        <w:tc>
          <w:tcPr>
            <w:tcW w:w="2790" w:type="dxa"/>
            <w:shd w:val="clear" w:color="auto" w:fill="73A238"/>
            <w:vAlign w:val="center"/>
          </w:tcPr>
          <w:p w14:paraId="6906BF15" w14:textId="20353956" w:rsidR="000C1EFD" w:rsidRPr="00076070" w:rsidRDefault="000C1EFD" w:rsidP="000C1EFD">
            <w:pPr>
              <w:spacing w:line="300" w:lineRule="auto"/>
              <w:rPr>
                <w:rFonts w:ascii="Libre Franklin" w:hAnsi="Libre Franklin"/>
                <w:sz w:val="24"/>
                <w:szCs w:val="24"/>
              </w:rPr>
            </w:pPr>
            <w:r w:rsidRPr="00076070">
              <w:rPr>
                <w:rFonts w:ascii="Libre Franklin" w:hAnsi="Libre Franklin"/>
                <w:sz w:val="24"/>
                <w:szCs w:val="24"/>
              </w:rPr>
              <w:t>Points</w:t>
            </w:r>
            <w:r>
              <w:rPr>
                <w:rFonts w:ascii="Libre Franklin" w:hAnsi="Libre Franklin"/>
                <w:sz w:val="24"/>
                <w:szCs w:val="24"/>
              </w:rPr>
              <w:t xml:space="preserve"> BD&amp;C</w:t>
            </w:r>
          </w:p>
        </w:tc>
      </w:tr>
      <w:tr w:rsidR="000C1EFD" w14:paraId="13032A6B" w14:textId="77777777" w:rsidTr="000C1EFD">
        <w:trPr>
          <w:trHeight w:val="432"/>
        </w:trPr>
        <w:tc>
          <w:tcPr>
            <w:tcW w:w="4518" w:type="dxa"/>
            <w:vAlign w:val="center"/>
          </w:tcPr>
          <w:p w14:paraId="44001148" w14:textId="34E553D0" w:rsidR="000C1EFD" w:rsidRPr="00076070" w:rsidRDefault="000C1EFD" w:rsidP="000C1EFD">
            <w:pPr>
              <w:spacing w:line="300" w:lineRule="auto"/>
              <w:rPr>
                <w:rFonts w:ascii="Libre Franklin" w:hAnsi="Libre Franklin"/>
                <w:sz w:val="24"/>
                <w:szCs w:val="24"/>
              </w:rPr>
            </w:pPr>
            <w:r>
              <w:rPr>
                <w:rFonts w:ascii="Libre Franklin" w:hAnsi="Libre Franklin"/>
                <w:sz w:val="24"/>
                <w:szCs w:val="24"/>
              </w:rPr>
              <w:t>2</w:t>
            </w:r>
            <w:r w:rsidRPr="00076070">
              <w:rPr>
                <w:rFonts w:ascii="Libre Franklin" w:hAnsi="Libre Franklin"/>
                <w:sz w:val="24"/>
                <w:szCs w:val="24"/>
              </w:rPr>
              <w:t>5%</w:t>
            </w:r>
          </w:p>
        </w:tc>
        <w:tc>
          <w:tcPr>
            <w:tcW w:w="2790" w:type="dxa"/>
            <w:vAlign w:val="center"/>
          </w:tcPr>
          <w:p w14:paraId="51A3C681" w14:textId="73726851" w:rsidR="000C1EFD" w:rsidRPr="00076070" w:rsidRDefault="000C1EFD" w:rsidP="000C1EFD">
            <w:pPr>
              <w:spacing w:line="300" w:lineRule="auto"/>
              <w:rPr>
                <w:rFonts w:ascii="Libre Franklin" w:hAnsi="Libre Franklin"/>
                <w:sz w:val="24"/>
                <w:szCs w:val="24"/>
              </w:rPr>
            </w:pPr>
            <w:r>
              <w:rPr>
                <w:rFonts w:ascii="Libre Franklin" w:hAnsi="Libre Franklin"/>
                <w:sz w:val="24"/>
                <w:szCs w:val="24"/>
              </w:rPr>
              <w:t>2</w:t>
            </w:r>
          </w:p>
        </w:tc>
      </w:tr>
      <w:tr w:rsidR="000C1EFD" w14:paraId="1792C03A" w14:textId="77777777" w:rsidTr="000C1EFD">
        <w:trPr>
          <w:trHeight w:val="432"/>
        </w:trPr>
        <w:tc>
          <w:tcPr>
            <w:tcW w:w="4518" w:type="dxa"/>
            <w:vAlign w:val="center"/>
          </w:tcPr>
          <w:p w14:paraId="7B7EFF64" w14:textId="42C08489" w:rsidR="000C1EFD" w:rsidRPr="00076070" w:rsidRDefault="000C1EFD" w:rsidP="000C1EFD">
            <w:pPr>
              <w:spacing w:line="300" w:lineRule="auto"/>
              <w:rPr>
                <w:rFonts w:ascii="Libre Franklin" w:hAnsi="Libre Franklin"/>
                <w:sz w:val="24"/>
                <w:szCs w:val="24"/>
              </w:rPr>
            </w:pPr>
            <w:r>
              <w:rPr>
                <w:rFonts w:ascii="Libre Franklin" w:hAnsi="Libre Franklin"/>
                <w:sz w:val="24"/>
                <w:szCs w:val="24"/>
              </w:rPr>
              <w:t>5</w:t>
            </w:r>
            <w:r w:rsidRPr="00076070">
              <w:rPr>
                <w:rFonts w:ascii="Libre Franklin" w:hAnsi="Libre Franklin"/>
                <w:sz w:val="24"/>
                <w:szCs w:val="24"/>
              </w:rPr>
              <w:t>0%</w:t>
            </w:r>
          </w:p>
        </w:tc>
        <w:tc>
          <w:tcPr>
            <w:tcW w:w="2790" w:type="dxa"/>
            <w:vAlign w:val="center"/>
          </w:tcPr>
          <w:p w14:paraId="5218AC31" w14:textId="246B262C" w:rsidR="000C1EFD" w:rsidRPr="00076070" w:rsidRDefault="000C1EFD" w:rsidP="000C1EFD">
            <w:pPr>
              <w:spacing w:line="300" w:lineRule="auto"/>
              <w:rPr>
                <w:rFonts w:ascii="Libre Franklin" w:hAnsi="Libre Franklin"/>
                <w:sz w:val="24"/>
                <w:szCs w:val="24"/>
              </w:rPr>
            </w:pPr>
            <w:r>
              <w:rPr>
                <w:rFonts w:ascii="Libre Franklin" w:hAnsi="Libre Franklin"/>
                <w:sz w:val="24"/>
                <w:szCs w:val="24"/>
              </w:rPr>
              <w:t>3</w:t>
            </w:r>
          </w:p>
        </w:tc>
      </w:tr>
      <w:tr w:rsidR="000C1EFD" w14:paraId="227A6086" w14:textId="77777777" w:rsidTr="000C1EFD">
        <w:trPr>
          <w:trHeight w:val="432"/>
        </w:trPr>
        <w:tc>
          <w:tcPr>
            <w:tcW w:w="4518" w:type="dxa"/>
            <w:vAlign w:val="center"/>
          </w:tcPr>
          <w:p w14:paraId="63CC722A" w14:textId="6EA94C17" w:rsidR="000C1EFD" w:rsidRPr="00076070" w:rsidRDefault="000C1EFD" w:rsidP="000C1EFD">
            <w:pPr>
              <w:spacing w:line="300" w:lineRule="auto"/>
              <w:rPr>
                <w:rFonts w:ascii="Libre Franklin" w:hAnsi="Libre Franklin"/>
                <w:sz w:val="24"/>
                <w:szCs w:val="24"/>
              </w:rPr>
            </w:pPr>
            <w:r>
              <w:rPr>
                <w:rFonts w:ascii="Libre Franklin" w:hAnsi="Libre Franklin"/>
                <w:sz w:val="24"/>
                <w:szCs w:val="24"/>
              </w:rPr>
              <w:t>75%</w:t>
            </w:r>
          </w:p>
        </w:tc>
        <w:tc>
          <w:tcPr>
            <w:tcW w:w="2790" w:type="dxa"/>
            <w:vAlign w:val="center"/>
          </w:tcPr>
          <w:p w14:paraId="354490F9" w14:textId="3DA42B85" w:rsidR="000C1EFD" w:rsidRPr="00076070" w:rsidRDefault="000C1EFD" w:rsidP="000C1EFD">
            <w:pPr>
              <w:spacing w:line="300" w:lineRule="auto"/>
              <w:rPr>
                <w:rFonts w:ascii="Libre Franklin" w:hAnsi="Libre Franklin"/>
                <w:sz w:val="24"/>
                <w:szCs w:val="24"/>
              </w:rPr>
            </w:pPr>
            <w:r>
              <w:rPr>
                <w:rFonts w:ascii="Libre Franklin" w:hAnsi="Libre Franklin"/>
                <w:sz w:val="24"/>
                <w:szCs w:val="24"/>
              </w:rPr>
              <w:t>4</w:t>
            </w:r>
          </w:p>
        </w:tc>
      </w:tr>
    </w:tbl>
    <w:p w14:paraId="79A4BBED" w14:textId="77777777" w:rsidR="000C1EFD" w:rsidRPr="00970739" w:rsidRDefault="000C1EFD" w:rsidP="000C1EFD">
      <w:pPr>
        <w:spacing w:line="300" w:lineRule="auto"/>
        <w:ind w:left="1620" w:hanging="720"/>
        <w:jc w:val="both"/>
        <w:rPr>
          <w:rFonts w:ascii="Libre Franklin" w:hAnsi="Libre Franklin"/>
          <w:sz w:val="24"/>
          <w:szCs w:val="24"/>
        </w:rPr>
      </w:pPr>
    </w:p>
    <w:sectPr w:rsidR="000C1EFD" w:rsidRPr="00970739" w:rsidSect="00030A49">
      <w:headerReference w:type="default" r:id="rId9"/>
      <w:footerReference w:type="even" r:id="rId10"/>
      <w:footerReference w:type="default" r:id="rId11"/>
      <w:pgSz w:w="12240" w:h="15840"/>
      <w:pgMar w:top="720" w:right="720" w:bottom="720" w:left="72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B8043" w14:textId="77777777" w:rsidR="00257FCB" w:rsidRDefault="00257FCB" w:rsidP="00155D32">
      <w:pPr>
        <w:spacing w:after="0" w:line="240" w:lineRule="auto"/>
      </w:pPr>
      <w:r>
        <w:separator/>
      </w:r>
    </w:p>
  </w:endnote>
  <w:endnote w:type="continuationSeparator" w:id="0">
    <w:p w14:paraId="08C5FBE7" w14:textId="77777777" w:rsidR="00257FCB" w:rsidRDefault="00257FCB" w:rsidP="0015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ibre Franklin">
    <w:panose1 w:val="00000500000000000000"/>
    <w:charset w:val="00"/>
    <w:family w:val="auto"/>
    <w:pitch w:val="variable"/>
    <w:sig w:usb0="00000007" w:usb1="00000000" w:usb2="00000000" w:usb3="00000000" w:csb0="00000193" w:csb1="00000000"/>
  </w:font>
  <w:font w:name="Libre Franklin Medium Italic">
    <w:panose1 w:val="00000600000000000000"/>
    <w:charset w:val="00"/>
    <w:family w:val="auto"/>
    <w:pitch w:val="variable"/>
    <w:sig w:usb0="00000007" w:usb1="00000000" w:usb2="00000000" w:usb3="00000000" w:csb0="00000193" w:csb1="00000000"/>
  </w:font>
  <w:font w:name="Libre Franklin SemiBold">
    <w:panose1 w:val="00000700000000000000"/>
    <w:charset w:val="00"/>
    <w:family w:val="auto"/>
    <w:pitch w:val="variable"/>
    <w:sig w:usb0="0000000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FC11D" w14:textId="77777777" w:rsidR="00257FCB" w:rsidRDefault="00257FCB">
    <w:pPr>
      <w:pStyle w:val="Footer"/>
    </w:pPr>
    <w:sdt>
      <w:sdtPr>
        <w:id w:val="969400743"/>
        <w:placeholder>
          <w:docPart w:val="C66380A2A7AA1E40B05AEE233819FCCA"/>
        </w:placeholder>
        <w:temporary/>
        <w:showingPlcHdr/>
      </w:sdtPr>
      <w:sdtContent>
        <w:r>
          <w:t>[Type text]</w:t>
        </w:r>
      </w:sdtContent>
    </w:sdt>
    <w:r>
      <w:ptab w:relativeTo="margin" w:alignment="center" w:leader="none"/>
    </w:r>
    <w:sdt>
      <w:sdtPr>
        <w:id w:val="969400748"/>
        <w:placeholder>
          <w:docPart w:val="7F5BA6B12B4AD1418E495FA6825D9E0B"/>
        </w:placeholder>
        <w:temporary/>
        <w:showingPlcHdr/>
      </w:sdtPr>
      <w:sdtContent>
        <w:r>
          <w:t>[Type text]</w:t>
        </w:r>
      </w:sdtContent>
    </w:sdt>
    <w:r>
      <w:ptab w:relativeTo="margin" w:alignment="right" w:leader="none"/>
    </w:r>
    <w:sdt>
      <w:sdtPr>
        <w:id w:val="969400753"/>
        <w:placeholder>
          <w:docPart w:val="F75BC4FE50F2514DAA9AA1B595811460"/>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3E92" w14:textId="77777777" w:rsidR="00257FCB" w:rsidRDefault="00257FCB">
    <w:pPr>
      <w:pStyle w:val="Footer"/>
    </w:pPr>
    <w:r>
      <w:rPr>
        <w:noProof/>
      </w:rPr>
      <w:drawing>
        <wp:anchor distT="0" distB="0" distL="114300" distR="114300" simplePos="0" relativeHeight="251659264" behindDoc="1" locked="0" layoutInCell="1" allowOverlap="1" wp14:anchorId="326E0D00" wp14:editId="27451DB7">
          <wp:simplePos x="0" y="0"/>
          <wp:positionH relativeFrom="margin">
            <wp:posOffset>439194</wp:posOffset>
          </wp:positionH>
          <wp:positionV relativeFrom="margin">
            <wp:posOffset>8536176</wp:posOffset>
          </wp:positionV>
          <wp:extent cx="6858000" cy="567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567055"/>
                  </a:xfrm>
                  <a:prstGeom prst="rect">
                    <a:avLst/>
                  </a:prstGeom>
                </pic:spPr>
              </pic:pic>
            </a:graphicData>
          </a:graphic>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57928" w14:textId="77777777" w:rsidR="00257FCB" w:rsidRDefault="00257FCB" w:rsidP="00155D32">
      <w:pPr>
        <w:spacing w:after="0" w:line="240" w:lineRule="auto"/>
      </w:pPr>
      <w:r>
        <w:separator/>
      </w:r>
    </w:p>
  </w:footnote>
  <w:footnote w:type="continuationSeparator" w:id="0">
    <w:p w14:paraId="45FAD81C" w14:textId="77777777" w:rsidR="00257FCB" w:rsidRDefault="00257FCB" w:rsidP="00155D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43735" w14:textId="672C0A15" w:rsidR="00257FCB" w:rsidRPr="00030A49" w:rsidRDefault="00257FCB" w:rsidP="00030A49">
    <w:pPr>
      <w:pStyle w:val="Header"/>
      <w:ind w:firstLine="900"/>
      <w:rPr>
        <w:rFonts w:ascii="Libre Franklin Medium Italic" w:hAnsi="Libre Franklin Medium Italic"/>
      </w:rPr>
    </w:pPr>
    <w:r w:rsidRPr="00030A49">
      <w:rPr>
        <w:rFonts w:ascii="Libre Franklin Medium Italic" w:hAnsi="Libre Franklin Medium Italic"/>
        <w:noProof/>
        <w:sz w:val="40"/>
        <w:szCs w:val="40"/>
      </w:rPr>
      <w:drawing>
        <wp:anchor distT="0" distB="0" distL="114300" distR="114300" simplePos="0" relativeHeight="251658240" behindDoc="1" locked="0" layoutInCell="1" allowOverlap="1" wp14:anchorId="414EFC64" wp14:editId="26BDEFD9">
          <wp:simplePos x="0" y="0"/>
          <wp:positionH relativeFrom="margin">
            <wp:posOffset>6438265</wp:posOffset>
          </wp:positionH>
          <wp:positionV relativeFrom="margin">
            <wp:posOffset>-742702</wp:posOffset>
          </wp:positionV>
          <wp:extent cx="880647" cy="9144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 Avanti-Logo-Proof-to-mail.gif"/>
                  <pic:cNvPicPr/>
                </pic:nvPicPr>
                <pic:blipFill>
                  <a:blip r:embed="rId1">
                    <a:extLst>
                      <a:ext uri="{28A0092B-C50C-407E-A947-70E740481C1C}">
                        <a14:useLocalDpi xmlns:a14="http://schemas.microsoft.com/office/drawing/2010/main" val="0"/>
                      </a:ext>
                    </a:extLst>
                  </a:blip>
                  <a:stretch>
                    <a:fillRect/>
                  </a:stretch>
                </pic:blipFill>
                <pic:spPr>
                  <a:xfrm>
                    <a:off x="0" y="0"/>
                    <a:ext cx="880647" cy="914400"/>
                  </a:xfrm>
                  <a:prstGeom prst="rect">
                    <a:avLst/>
                  </a:prstGeom>
                </pic:spPr>
              </pic:pic>
            </a:graphicData>
          </a:graphic>
          <wp14:sizeRelH relativeFrom="margin">
            <wp14:pctWidth>0</wp14:pctWidth>
          </wp14:sizeRelH>
          <wp14:sizeRelV relativeFrom="margin">
            <wp14:pctHeight>0</wp14:pctHeight>
          </wp14:sizeRelV>
        </wp:anchor>
      </w:drawing>
    </w:r>
    <w:r>
      <w:rPr>
        <w:rFonts w:ascii="Libre Franklin Medium Italic" w:hAnsi="Libre Franklin Medium Italic"/>
        <w:noProof/>
        <w:sz w:val="40"/>
        <w:szCs w:val="40"/>
      </w:rPr>
      <w:t>Materials Reuse</w:t>
    </w:r>
    <w:r w:rsidRPr="00030A49">
      <w:rPr>
        <w:rFonts w:ascii="Libre Franklin Medium Italic" w:hAnsi="Libre Franklin Medium Italic"/>
        <w:noProof/>
        <w:sz w:val="40"/>
        <w:szCs w:val="4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88D"/>
    <w:multiLevelType w:val="hybridMultilevel"/>
    <w:tmpl w:val="6FD0E1EA"/>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hint="default"/>
      </w:rPr>
    </w:lvl>
    <w:lvl w:ilvl="8" w:tplc="04090005" w:tentative="1">
      <w:start w:val="1"/>
      <w:numFmt w:val="bullet"/>
      <w:lvlText w:val=""/>
      <w:lvlJc w:val="left"/>
      <w:pPr>
        <w:ind w:left="79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39"/>
    <w:rsid w:val="00012124"/>
    <w:rsid w:val="00030A49"/>
    <w:rsid w:val="00057082"/>
    <w:rsid w:val="00076070"/>
    <w:rsid w:val="000C1EFD"/>
    <w:rsid w:val="000D7F49"/>
    <w:rsid w:val="000E049C"/>
    <w:rsid w:val="001025B5"/>
    <w:rsid w:val="00125E9D"/>
    <w:rsid w:val="001324BC"/>
    <w:rsid w:val="001338DE"/>
    <w:rsid w:val="00155D32"/>
    <w:rsid w:val="00163DCE"/>
    <w:rsid w:val="0018539C"/>
    <w:rsid w:val="00185EA8"/>
    <w:rsid w:val="001F0843"/>
    <w:rsid w:val="00205530"/>
    <w:rsid w:val="002454BA"/>
    <w:rsid w:val="00252D25"/>
    <w:rsid w:val="00257FCB"/>
    <w:rsid w:val="00273531"/>
    <w:rsid w:val="002E5649"/>
    <w:rsid w:val="002F3933"/>
    <w:rsid w:val="00302EF6"/>
    <w:rsid w:val="00333453"/>
    <w:rsid w:val="00367E7F"/>
    <w:rsid w:val="003B6EA6"/>
    <w:rsid w:val="00400539"/>
    <w:rsid w:val="00404E46"/>
    <w:rsid w:val="00445463"/>
    <w:rsid w:val="00463200"/>
    <w:rsid w:val="004653FB"/>
    <w:rsid w:val="004759B5"/>
    <w:rsid w:val="00482C38"/>
    <w:rsid w:val="00496F8B"/>
    <w:rsid w:val="004A00F1"/>
    <w:rsid w:val="004D15CA"/>
    <w:rsid w:val="004D3DF0"/>
    <w:rsid w:val="004E1AF3"/>
    <w:rsid w:val="004F0655"/>
    <w:rsid w:val="004F2EEA"/>
    <w:rsid w:val="005125BF"/>
    <w:rsid w:val="0055693A"/>
    <w:rsid w:val="00572513"/>
    <w:rsid w:val="0059073F"/>
    <w:rsid w:val="005A1041"/>
    <w:rsid w:val="005B5677"/>
    <w:rsid w:val="005E5E2D"/>
    <w:rsid w:val="00604ACB"/>
    <w:rsid w:val="00626708"/>
    <w:rsid w:val="00665558"/>
    <w:rsid w:val="00666184"/>
    <w:rsid w:val="00670B15"/>
    <w:rsid w:val="006D04B9"/>
    <w:rsid w:val="006D7A0F"/>
    <w:rsid w:val="00711DCA"/>
    <w:rsid w:val="007267FB"/>
    <w:rsid w:val="00730678"/>
    <w:rsid w:val="0073389A"/>
    <w:rsid w:val="00736869"/>
    <w:rsid w:val="0073704A"/>
    <w:rsid w:val="007673E9"/>
    <w:rsid w:val="00781B25"/>
    <w:rsid w:val="007B245C"/>
    <w:rsid w:val="007B3C6C"/>
    <w:rsid w:val="007D49DA"/>
    <w:rsid w:val="00806351"/>
    <w:rsid w:val="00816878"/>
    <w:rsid w:val="00860804"/>
    <w:rsid w:val="00887EFE"/>
    <w:rsid w:val="008D262C"/>
    <w:rsid w:val="008E0AC0"/>
    <w:rsid w:val="0090778E"/>
    <w:rsid w:val="00916F66"/>
    <w:rsid w:val="0093306F"/>
    <w:rsid w:val="00970739"/>
    <w:rsid w:val="00981625"/>
    <w:rsid w:val="00985F67"/>
    <w:rsid w:val="009C1789"/>
    <w:rsid w:val="00A06806"/>
    <w:rsid w:val="00A06BC1"/>
    <w:rsid w:val="00A21FC2"/>
    <w:rsid w:val="00A52728"/>
    <w:rsid w:val="00A55CC6"/>
    <w:rsid w:val="00A7405E"/>
    <w:rsid w:val="00A86924"/>
    <w:rsid w:val="00A95EAB"/>
    <w:rsid w:val="00AD4924"/>
    <w:rsid w:val="00B45DF4"/>
    <w:rsid w:val="00B67C43"/>
    <w:rsid w:val="00B73B22"/>
    <w:rsid w:val="00BD5FEB"/>
    <w:rsid w:val="00BF14C7"/>
    <w:rsid w:val="00C02925"/>
    <w:rsid w:val="00C06A86"/>
    <w:rsid w:val="00C1353F"/>
    <w:rsid w:val="00C416C4"/>
    <w:rsid w:val="00CB1159"/>
    <w:rsid w:val="00CB78EB"/>
    <w:rsid w:val="00CD2579"/>
    <w:rsid w:val="00CD3021"/>
    <w:rsid w:val="00CE7F6A"/>
    <w:rsid w:val="00CF1B1B"/>
    <w:rsid w:val="00D470A0"/>
    <w:rsid w:val="00D47545"/>
    <w:rsid w:val="00D6134B"/>
    <w:rsid w:val="00D70AFD"/>
    <w:rsid w:val="00D76CB7"/>
    <w:rsid w:val="00D7786F"/>
    <w:rsid w:val="00D928D6"/>
    <w:rsid w:val="00DD6B23"/>
    <w:rsid w:val="00DF0A35"/>
    <w:rsid w:val="00E151BF"/>
    <w:rsid w:val="00E264FF"/>
    <w:rsid w:val="00E33D09"/>
    <w:rsid w:val="00EC7439"/>
    <w:rsid w:val="00F224CF"/>
    <w:rsid w:val="00F41714"/>
    <w:rsid w:val="00F53DB6"/>
    <w:rsid w:val="00F9713F"/>
    <w:rsid w:val="00FC6C60"/>
    <w:rsid w:val="00FD1F7B"/>
    <w:rsid w:val="00FE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72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39"/>
    <w:rPr>
      <w:rFonts w:ascii="Tahoma" w:hAnsi="Tahoma" w:cs="Tahoma"/>
      <w:sz w:val="16"/>
      <w:szCs w:val="16"/>
    </w:rPr>
  </w:style>
  <w:style w:type="paragraph" w:styleId="NoSpacing">
    <w:name w:val="No Spacing"/>
    <w:uiPriority w:val="1"/>
    <w:qFormat/>
    <w:rsid w:val="00EC7439"/>
    <w:pPr>
      <w:spacing w:after="0" w:line="240" w:lineRule="auto"/>
    </w:pPr>
  </w:style>
  <w:style w:type="table" w:styleId="TableGrid">
    <w:name w:val="Table Grid"/>
    <w:basedOn w:val="TableNormal"/>
    <w:uiPriority w:val="59"/>
    <w:rsid w:val="00EC7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32"/>
  </w:style>
  <w:style w:type="paragraph" w:styleId="Footer">
    <w:name w:val="footer"/>
    <w:basedOn w:val="Normal"/>
    <w:link w:val="FooterChar"/>
    <w:uiPriority w:val="99"/>
    <w:unhideWhenUsed/>
    <w:rsid w:val="0015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32"/>
  </w:style>
  <w:style w:type="character" w:styleId="Hyperlink">
    <w:name w:val="Hyperlink"/>
    <w:basedOn w:val="DefaultParagraphFont"/>
    <w:uiPriority w:val="99"/>
    <w:unhideWhenUsed/>
    <w:rsid w:val="004653FB"/>
    <w:rPr>
      <w:color w:val="0000FF" w:themeColor="hyperlink"/>
      <w:u w:val="single"/>
    </w:rPr>
  </w:style>
  <w:style w:type="paragraph" w:styleId="ListParagraph">
    <w:name w:val="List Paragraph"/>
    <w:basedOn w:val="Normal"/>
    <w:uiPriority w:val="34"/>
    <w:qFormat/>
    <w:rsid w:val="00030A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39"/>
    <w:rPr>
      <w:rFonts w:ascii="Tahoma" w:hAnsi="Tahoma" w:cs="Tahoma"/>
      <w:sz w:val="16"/>
      <w:szCs w:val="16"/>
    </w:rPr>
  </w:style>
  <w:style w:type="paragraph" w:styleId="NoSpacing">
    <w:name w:val="No Spacing"/>
    <w:uiPriority w:val="1"/>
    <w:qFormat/>
    <w:rsid w:val="00EC7439"/>
    <w:pPr>
      <w:spacing w:after="0" w:line="240" w:lineRule="auto"/>
    </w:pPr>
  </w:style>
  <w:style w:type="table" w:styleId="TableGrid">
    <w:name w:val="Table Grid"/>
    <w:basedOn w:val="TableNormal"/>
    <w:uiPriority w:val="59"/>
    <w:rsid w:val="00EC7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32"/>
  </w:style>
  <w:style w:type="paragraph" w:styleId="Footer">
    <w:name w:val="footer"/>
    <w:basedOn w:val="Normal"/>
    <w:link w:val="FooterChar"/>
    <w:uiPriority w:val="99"/>
    <w:unhideWhenUsed/>
    <w:rsid w:val="0015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32"/>
  </w:style>
  <w:style w:type="character" w:styleId="Hyperlink">
    <w:name w:val="Hyperlink"/>
    <w:basedOn w:val="DefaultParagraphFont"/>
    <w:uiPriority w:val="99"/>
    <w:unhideWhenUsed/>
    <w:rsid w:val="004653FB"/>
    <w:rPr>
      <w:color w:val="0000FF" w:themeColor="hyperlink"/>
      <w:u w:val="single"/>
    </w:rPr>
  </w:style>
  <w:style w:type="paragraph" w:styleId="ListParagraph">
    <w:name w:val="List Paragraph"/>
    <w:basedOn w:val="Normal"/>
    <w:uiPriority w:val="34"/>
    <w:qFormat/>
    <w:rsid w:val="00030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6380A2A7AA1E40B05AEE233819FCCA"/>
        <w:category>
          <w:name w:val="General"/>
          <w:gallery w:val="placeholder"/>
        </w:category>
        <w:types>
          <w:type w:val="bbPlcHdr"/>
        </w:types>
        <w:behaviors>
          <w:behavior w:val="content"/>
        </w:behaviors>
        <w:guid w:val="{AB034348-DC26-FE4A-AE8B-3DA7E7BAC797}"/>
      </w:docPartPr>
      <w:docPartBody>
        <w:p w:rsidR="00157D93" w:rsidRDefault="004D43B3" w:rsidP="004D43B3">
          <w:pPr>
            <w:pStyle w:val="C66380A2A7AA1E40B05AEE233819FCCA"/>
          </w:pPr>
          <w:r>
            <w:t>[Type text]</w:t>
          </w:r>
        </w:p>
      </w:docPartBody>
    </w:docPart>
    <w:docPart>
      <w:docPartPr>
        <w:name w:val="7F5BA6B12B4AD1418E495FA6825D9E0B"/>
        <w:category>
          <w:name w:val="General"/>
          <w:gallery w:val="placeholder"/>
        </w:category>
        <w:types>
          <w:type w:val="bbPlcHdr"/>
        </w:types>
        <w:behaviors>
          <w:behavior w:val="content"/>
        </w:behaviors>
        <w:guid w:val="{8C2BFC21-ACB4-0C42-9BEE-8F43D7548FD0}"/>
      </w:docPartPr>
      <w:docPartBody>
        <w:p w:rsidR="00157D93" w:rsidRDefault="004D43B3" w:rsidP="004D43B3">
          <w:pPr>
            <w:pStyle w:val="7F5BA6B12B4AD1418E495FA6825D9E0B"/>
          </w:pPr>
          <w:r>
            <w:t>[Type text]</w:t>
          </w:r>
        </w:p>
      </w:docPartBody>
    </w:docPart>
    <w:docPart>
      <w:docPartPr>
        <w:name w:val="F75BC4FE50F2514DAA9AA1B595811460"/>
        <w:category>
          <w:name w:val="General"/>
          <w:gallery w:val="placeholder"/>
        </w:category>
        <w:types>
          <w:type w:val="bbPlcHdr"/>
        </w:types>
        <w:behaviors>
          <w:behavior w:val="content"/>
        </w:behaviors>
        <w:guid w:val="{B1E30DAA-EF11-0E4F-AADD-B52DDCDECF86}"/>
      </w:docPartPr>
      <w:docPartBody>
        <w:p w:rsidR="00157D93" w:rsidRDefault="004D43B3" w:rsidP="004D43B3">
          <w:pPr>
            <w:pStyle w:val="F75BC4FE50F2514DAA9AA1B5958114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ibre Franklin">
    <w:panose1 w:val="00000500000000000000"/>
    <w:charset w:val="00"/>
    <w:family w:val="auto"/>
    <w:pitch w:val="variable"/>
    <w:sig w:usb0="00000007" w:usb1="00000000" w:usb2="00000000" w:usb3="00000000" w:csb0="00000193" w:csb1="00000000"/>
  </w:font>
  <w:font w:name="Libre Franklin Medium Italic">
    <w:panose1 w:val="00000600000000000000"/>
    <w:charset w:val="00"/>
    <w:family w:val="auto"/>
    <w:pitch w:val="variable"/>
    <w:sig w:usb0="00000007" w:usb1="00000000" w:usb2="00000000" w:usb3="00000000" w:csb0="00000193" w:csb1="00000000"/>
  </w:font>
  <w:font w:name="Libre Franklin SemiBold">
    <w:panose1 w:val="00000700000000000000"/>
    <w:charset w:val="00"/>
    <w:family w:val="auto"/>
    <w:pitch w:val="variable"/>
    <w:sig w:usb0="0000000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B3"/>
    <w:rsid w:val="00157D93"/>
    <w:rsid w:val="004D43B3"/>
    <w:rsid w:val="009C3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380A2A7AA1E40B05AEE233819FCCA">
    <w:name w:val="C66380A2A7AA1E40B05AEE233819FCCA"/>
    <w:rsid w:val="004D43B3"/>
  </w:style>
  <w:style w:type="paragraph" w:customStyle="1" w:styleId="7F5BA6B12B4AD1418E495FA6825D9E0B">
    <w:name w:val="7F5BA6B12B4AD1418E495FA6825D9E0B"/>
    <w:rsid w:val="004D43B3"/>
  </w:style>
  <w:style w:type="paragraph" w:customStyle="1" w:styleId="F75BC4FE50F2514DAA9AA1B595811460">
    <w:name w:val="F75BC4FE50F2514DAA9AA1B595811460"/>
    <w:rsid w:val="004D43B3"/>
  </w:style>
  <w:style w:type="paragraph" w:customStyle="1" w:styleId="BEBD9BDD5142934B88148BD10FA8CEA6">
    <w:name w:val="BEBD9BDD5142934B88148BD10FA8CEA6"/>
    <w:rsid w:val="004D43B3"/>
  </w:style>
  <w:style w:type="paragraph" w:customStyle="1" w:styleId="70920AB2FB60F94F910AD0BBF5D8FAB0">
    <w:name w:val="70920AB2FB60F94F910AD0BBF5D8FAB0"/>
    <w:rsid w:val="004D43B3"/>
  </w:style>
  <w:style w:type="paragraph" w:customStyle="1" w:styleId="9DEA1D0AA6272042A80820E5113A78EF">
    <w:name w:val="9DEA1D0AA6272042A80820E5113A78EF"/>
    <w:rsid w:val="004D43B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380A2A7AA1E40B05AEE233819FCCA">
    <w:name w:val="C66380A2A7AA1E40B05AEE233819FCCA"/>
    <w:rsid w:val="004D43B3"/>
  </w:style>
  <w:style w:type="paragraph" w:customStyle="1" w:styleId="7F5BA6B12B4AD1418E495FA6825D9E0B">
    <w:name w:val="7F5BA6B12B4AD1418E495FA6825D9E0B"/>
    <w:rsid w:val="004D43B3"/>
  </w:style>
  <w:style w:type="paragraph" w:customStyle="1" w:styleId="F75BC4FE50F2514DAA9AA1B595811460">
    <w:name w:val="F75BC4FE50F2514DAA9AA1B595811460"/>
    <w:rsid w:val="004D43B3"/>
  </w:style>
  <w:style w:type="paragraph" w:customStyle="1" w:styleId="BEBD9BDD5142934B88148BD10FA8CEA6">
    <w:name w:val="BEBD9BDD5142934B88148BD10FA8CEA6"/>
    <w:rsid w:val="004D43B3"/>
  </w:style>
  <w:style w:type="paragraph" w:customStyle="1" w:styleId="70920AB2FB60F94F910AD0BBF5D8FAB0">
    <w:name w:val="70920AB2FB60F94F910AD0BBF5D8FAB0"/>
    <w:rsid w:val="004D43B3"/>
  </w:style>
  <w:style w:type="paragraph" w:customStyle="1" w:styleId="9DEA1D0AA6272042A80820E5113A78EF">
    <w:name w:val="9DEA1D0AA6272042A80820E5113A78EF"/>
    <w:rsid w:val="004D4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13858-56F4-6944-B979-ABC911FB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1110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Hawranick</cp:lastModifiedBy>
  <cp:revision>2</cp:revision>
  <cp:lastPrinted>2017-07-10T12:29:00Z</cp:lastPrinted>
  <dcterms:created xsi:type="dcterms:W3CDTF">2017-07-12T12:00:00Z</dcterms:created>
  <dcterms:modified xsi:type="dcterms:W3CDTF">2017-07-12T12:00:00Z</dcterms:modified>
</cp:coreProperties>
</file>